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BA605" w14:textId="77777777" w:rsidR="003A59AF" w:rsidRDefault="003A59AF">
      <w:pPr>
        <w:rPr>
          <w:rFonts w:eastAsia="ＭＳ ゴシック"/>
        </w:rPr>
      </w:pPr>
      <w:r>
        <w:rPr>
          <w:rFonts w:eastAsia="ＭＳ ゴシック" w:hint="eastAsia"/>
        </w:rPr>
        <w:t>別添１</w:t>
      </w:r>
    </w:p>
    <w:p w14:paraId="7F8CCC9A" w14:textId="77777777" w:rsidR="003A59AF" w:rsidRDefault="003A59AF">
      <w:pPr>
        <w:jc w:val="center"/>
        <w:rPr>
          <w:rFonts w:eastAsia="ＭＳ ゴシック"/>
          <w:b/>
          <w:bCs/>
        </w:rPr>
      </w:pPr>
      <w:r>
        <w:rPr>
          <w:rFonts w:eastAsia="ＭＳ ゴシック" w:hint="eastAsia"/>
          <w:b/>
          <w:bCs/>
        </w:rPr>
        <w:t>専用水道を設置する上での留意事項について</w:t>
      </w:r>
    </w:p>
    <w:p w14:paraId="57923863" w14:textId="77777777" w:rsidR="003A59AF" w:rsidRDefault="003A59AF">
      <w:pPr>
        <w:spacing w:line="320" w:lineRule="exact"/>
      </w:pPr>
      <w:r>
        <w:rPr>
          <w:rFonts w:hint="eastAsia"/>
        </w:rPr>
        <w:t>１　専用水道とは</w:t>
      </w:r>
    </w:p>
    <w:p w14:paraId="1F8A2554" w14:textId="77777777" w:rsidR="003A59AF" w:rsidRDefault="003A59AF">
      <w:pPr>
        <w:spacing w:line="320" w:lineRule="exact"/>
        <w:ind w:firstLineChars="100" w:firstLine="210"/>
        <w:rPr>
          <w:rFonts w:ascii="ＭＳ 明朝" w:hAnsi="ＭＳ 明朝"/>
        </w:rPr>
      </w:pPr>
      <w:r>
        <w:rPr>
          <w:rFonts w:hint="eastAsia"/>
        </w:rPr>
        <w:t>専用水道とは、</w:t>
      </w:r>
      <w:r>
        <w:rPr>
          <w:rFonts w:ascii="ＭＳ 明朝" w:hAnsi="ＭＳ 明朝" w:hint="eastAsia"/>
        </w:rPr>
        <w:t>寄宿舎、社宅、療養所等における自家用の水道その他水道事業の用に供する水道以外の水道であって、次の各号の</w:t>
      </w:r>
      <w:r>
        <w:rPr>
          <w:rFonts w:ascii="ＭＳ 明朝" w:hAnsi="ＭＳ 明朝" w:hint="eastAsia"/>
          <w:u w:val="single"/>
        </w:rPr>
        <w:t>いずれか</w:t>
      </w:r>
      <w:r>
        <w:rPr>
          <w:rFonts w:ascii="ＭＳ 明朝" w:hAnsi="ＭＳ 明朝" w:hint="eastAsia"/>
        </w:rPr>
        <w:t>に該当するものをいいます（水道法第３条第６号）。</w:t>
      </w:r>
    </w:p>
    <w:p w14:paraId="11C6C88E" w14:textId="77777777" w:rsidR="003A59AF" w:rsidRDefault="003A59AF">
      <w:pPr>
        <w:spacing w:line="320" w:lineRule="exact"/>
        <w:ind w:firstLineChars="100" w:firstLine="210"/>
        <w:rPr>
          <w:rFonts w:ascii="ＭＳ 明朝" w:hAnsi="ＭＳ 明朝"/>
        </w:rPr>
      </w:pPr>
      <w:r>
        <w:rPr>
          <w:rFonts w:ascii="ＭＳ 明朝" w:hAnsi="ＭＳ 明朝" w:hint="eastAsia"/>
        </w:rPr>
        <w:t xml:space="preserve">（１）　</w:t>
      </w:r>
      <w:r>
        <w:rPr>
          <w:rFonts w:ascii="ＭＳ 明朝" w:hAnsi="ＭＳ 明朝" w:hint="eastAsia"/>
          <w:u w:val="single"/>
        </w:rPr>
        <w:t>100人を超える者にその居住に必要な水を供給するもの</w:t>
      </w:r>
    </w:p>
    <w:p w14:paraId="1208BC8A" w14:textId="77777777" w:rsidR="003A59AF" w:rsidRDefault="003A59AF">
      <w:pPr>
        <w:spacing w:line="320" w:lineRule="exact"/>
        <w:ind w:leftChars="105" w:left="850" w:hangingChars="300" w:hanging="630"/>
        <w:rPr>
          <w:rFonts w:ascii="ＭＳ 明朝" w:hAnsi="ＭＳ 明朝"/>
        </w:rPr>
      </w:pPr>
      <w:r>
        <w:rPr>
          <w:rFonts w:ascii="ＭＳ 明朝" w:hAnsi="ＭＳ 明朝" w:hint="eastAsia"/>
        </w:rPr>
        <w:t xml:space="preserve">（２）　</w:t>
      </w:r>
      <w:r>
        <w:rPr>
          <w:rFonts w:ascii="ＭＳ 明朝" w:hAnsi="ＭＳ 明朝" w:hint="eastAsia"/>
          <w:u w:val="single"/>
        </w:rPr>
        <w:t>その水道施設の1日最大給水量</w:t>
      </w:r>
      <w:r>
        <w:rPr>
          <w:rFonts w:ascii="ＭＳ 明朝" w:hAnsi="ＭＳ 明朝" w:hint="eastAsia"/>
        </w:rPr>
        <w:t>（1日に給水することができる最大の水量）</w:t>
      </w:r>
      <w:r>
        <w:rPr>
          <w:rFonts w:ascii="ＭＳ 明朝" w:hAnsi="ＭＳ 明朝" w:hint="eastAsia"/>
          <w:u w:val="single"/>
        </w:rPr>
        <w:t>のうち人の飲用、炊事用、浴用その他人の生活の用に供するために使用する水量が20ｍ</w:t>
      </w:r>
      <w:r>
        <w:rPr>
          <w:rFonts w:ascii="ＭＳ 明朝" w:hAnsi="ＭＳ 明朝" w:hint="eastAsia"/>
          <w:u w:val="single"/>
          <w:vertAlign w:val="superscript"/>
        </w:rPr>
        <w:t>3</w:t>
      </w:r>
      <w:r>
        <w:rPr>
          <w:rFonts w:ascii="ＭＳ 明朝" w:hAnsi="ＭＳ 明朝" w:hint="eastAsia"/>
          <w:u w:val="single"/>
        </w:rPr>
        <w:t>を超えるもの</w:t>
      </w:r>
      <w:r>
        <w:rPr>
          <w:rFonts w:ascii="ＭＳ 明朝" w:hAnsi="ＭＳ 明朝" w:hint="eastAsia"/>
        </w:rPr>
        <w:t>（事業用、業務用の水量は対象外とすることができます）</w:t>
      </w:r>
    </w:p>
    <w:p w14:paraId="7435C283" w14:textId="3D6BEC25" w:rsidR="003A59AF" w:rsidRDefault="00AA59D6">
      <w:pPr>
        <w:spacing w:beforeLines="30" w:before="108" w:line="0" w:lineRule="atLeast"/>
        <w:ind w:leftChars="105" w:left="220" w:firstLineChars="100" w:firstLine="200"/>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3534124D" wp14:editId="25D026C4">
                <wp:simplePos x="0" y="0"/>
                <wp:positionH relativeFrom="column">
                  <wp:posOffset>0</wp:posOffset>
                </wp:positionH>
                <wp:positionV relativeFrom="paragraph">
                  <wp:posOffset>0</wp:posOffset>
                </wp:positionV>
                <wp:extent cx="6400800" cy="685800"/>
                <wp:effectExtent l="9525" t="12700" r="9525" b="6350"/>
                <wp:wrapNone/>
                <wp:docPr id="12146858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E3365D" w14:textId="77777777" w:rsidR="003A59AF" w:rsidRDefault="003A59AF">
                            <w:pPr>
                              <w:tabs>
                                <w:tab w:val="left" w:pos="1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41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">
                <v:textbox>
                  <w:txbxContent>
                    <w:p w14:paraId="36E3365D" w14:textId="77777777" w:rsidR="003A59AF" w:rsidRDefault="003A59AF">
                      <w:pPr>
                        <w:tabs>
                          <w:tab w:val="left" w:pos="180"/>
                        </w:tabs>
                      </w:pPr>
                    </w:p>
                  </w:txbxContent>
                </v:textbox>
              </v:shape>
            </w:pict>
          </mc:Fallback>
        </mc:AlternateContent>
      </w:r>
      <w:r w:rsidR="003A59AF">
        <w:rPr>
          <w:rFonts w:ascii="ＭＳ 明朝" w:hAnsi="ＭＳ 明朝" w:hint="eastAsia"/>
          <w:sz w:val="18"/>
        </w:rPr>
        <w:t>ただし、他の水道から供給を受ける水のみを水源とし、かつ、その水道施設のうち地中又は地表に施設されている部分の規模が次の各号を共に満たす水道を除きます。</w:t>
      </w:r>
    </w:p>
    <w:p w14:paraId="4D740743" w14:textId="77777777" w:rsidR="003A59AF" w:rsidRDefault="003A59AF">
      <w:pPr>
        <w:spacing w:line="0" w:lineRule="atLeast"/>
        <w:ind w:left="105"/>
        <w:rPr>
          <w:rFonts w:ascii="ＭＳ 明朝" w:hAnsi="ＭＳ 明朝"/>
          <w:sz w:val="18"/>
        </w:rPr>
      </w:pPr>
      <w:r>
        <w:rPr>
          <w:rFonts w:ascii="ＭＳ 明朝" w:hAnsi="ＭＳ 明朝" w:hint="eastAsia"/>
          <w:sz w:val="18"/>
        </w:rPr>
        <w:t xml:space="preserve">　（ア）　口径25ｍｍ以上の導管の全長が1,500ｍ以下であるもの</w:t>
      </w:r>
    </w:p>
    <w:p w14:paraId="77476FED" w14:textId="77777777" w:rsidR="003A59AF" w:rsidRDefault="003A59AF">
      <w:pPr>
        <w:spacing w:line="0" w:lineRule="atLeast"/>
        <w:ind w:left="105"/>
        <w:rPr>
          <w:rFonts w:ascii="ＭＳ 明朝" w:hAnsi="ＭＳ 明朝"/>
          <w:sz w:val="18"/>
        </w:rPr>
      </w:pPr>
      <w:r>
        <w:rPr>
          <w:rFonts w:ascii="ＭＳ 明朝" w:hAnsi="ＭＳ 明朝" w:hint="eastAsia"/>
          <w:sz w:val="18"/>
        </w:rPr>
        <w:t xml:space="preserve">　（イ）　水槽の有効容量の合計が100ｍ</w:t>
      </w:r>
      <w:r>
        <w:rPr>
          <w:rFonts w:ascii="ＭＳ 明朝" w:hAnsi="ＭＳ 明朝" w:hint="eastAsia"/>
          <w:sz w:val="18"/>
          <w:vertAlign w:val="superscript"/>
        </w:rPr>
        <w:t>3</w:t>
      </w:r>
      <w:r>
        <w:rPr>
          <w:rFonts w:ascii="ＭＳ 明朝" w:hAnsi="ＭＳ 明朝" w:hint="eastAsia"/>
          <w:sz w:val="18"/>
        </w:rPr>
        <w:t>以下であるもの</w:t>
      </w:r>
    </w:p>
    <w:p w14:paraId="0A9DC818" w14:textId="77777777" w:rsidR="003A59AF" w:rsidRDefault="003A59AF"/>
    <w:p w14:paraId="6211F0E5" w14:textId="77777777" w:rsidR="003A59AF" w:rsidRDefault="003A59AF">
      <w:pPr>
        <w:spacing w:line="320" w:lineRule="exact"/>
      </w:pPr>
      <w:r>
        <w:rPr>
          <w:rFonts w:hint="eastAsia"/>
        </w:rPr>
        <w:t>２　専用水道を設置したい場合</w:t>
      </w:r>
    </w:p>
    <w:p w14:paraId="65537986" w14:textId="77777777" w:rsidR="003A59AF" w:rsidRDefault="003A59AF">
      <w:pPr>
        <w:spacing w:line="320" w:lineRule="exact"/>
      </w:pPr>
      <w:r>
        <w:rPr>
          <w:rFonts w:hint="eastAsia"/>
        </w:rPr>
        <w:t xml:space="preserve">　専用水道を設置したい場合は、</w:t>
      </w:r>
      <w:r>
        <w:rPr>
          <w:rFonts w:hint="eastAsia"/>
          <w:u w:val="single"/>
        </w:rPr>
        <w:t>工事着工前に、その設計書について</w:t>
      </w:r>
      <w:r w:rsidRPr="00A01748">
        <w:rPr>
          <w:rFonts w:hint="eastAsia"/>
          <w:u w:val="single"/>
        </w:rPr>
        <w:t>市長</w:t>
      </w:r>
      <w:r>
        <w:rPr>
          <w:rFonts w:hint="eastAsia"/>
          <w:u w:val="single"/>
        </w:rPr>
        <w:t>の確認を受ける必要があります</w:t>
      </w:r>
      <w:r>
        <w:rPr>
          <w:rFonts w:hint="eastAsia"/>
        </w:rPr>
        <w:t>（水道法第３２条）。様式に必要事項を記入し、別紙１に記載された書類及び台帳２部を添付して所管の滝沢市長まで提出ください。申請書や台帳の様式が必要な場合は</w:t>
      </w:r>
      <w:r>
        <w:rPr>
          <w:rFonts w:hint="eastAsia"/>
          <w:u w:val="single"/>
        </w:rPr>
        <w:t>滝沢市役所環境課</w:t>
      </w:r>
      <w:r>
        <w:rPr>
          <w:rFonts w:hint="eastAsia"/>
        </w:rPr>
        <w:t>まで連絡ください。</w:t>
      </w:r>
    </w:p>
    <w:p w14:paraId="4E69FEF1" w14:textId="77777777" w:rsidR="003A59AF" w:rsidRDefault="003A59AF">
      <w:pPr>
        <w:spacing w:line="320" w:lineRule="exact"/>
        <w:ind w:firstLineChars="100" w:firstLine="210"/>
        <w:rPr>
          <w:u w:val="single"/>
        </w:rPr>
      </w:pPr>
      <w:r>
        <w:rPr>
          <w:rFonts w:hint="eastAsia"/>
        </w:rPr>
        <w:t>また、水源水質の複数回の検査や、地下水を汲み上げる場合には揚水試験などを行う必要がありますので、</w:t>
      </w:r>
      <w:r>
        <w:rPr>
          <w:rFonts w:hint="eastAsia"/>
          <w:u w:val="single"/>
        </w:rPr>
        <w:t>申請を行う際には余裕をもって１年ほど前から準備を進めるようにしてください。なお、申請書は、工事を着工する</w:t>
      </w:r>
      <w:r>
        <w:rPr>
          <w:rFonts w:hint="eastAsia"/>
          <w:u w:val="single"/>
        </w:rPr>
        <w:t>1</w:t>
      </w:r>
      <w:r>
        <w:rPr>
          <w:rFonts w:hint="eastAsia"/>
          <w:u w:val="single"/>
        </w:rPr>
        <w:t>ヶ月ほど前には提出するようにしてください。</w:t>
      </w:r>
    </w:p>
    <w:p w14:paraId="536647A7" w14:textId="77777777" w:rsidR="003A59AF" w:rsidRDefault="003A59AF"/>
    <w:p w14:paraId="15D7C549" w14:textId="77777777" w:rsidR="003A59AF" w:rsidRDefault="003A59AF">
      <w:pPr>
        <w:spacing w:line="320" w:lineRule="exact"/>
      </w:pPr>
      <w:r>
        <w:rPr>
          <w:rFonts w:hint="eastAsia"/>
        </w:rPr>
        <w:t>３　専用水道を設置した後にしなければならないこと</w:t>
      </w:r>
    </w:p>
    <w:p w14:paraId="11B83F6A" w14:textId="77777777" w:rsidR="003A59AF" w:rsidRDefault="003A59AF">
      <w:pPr>
        <w:spacing w:line="320" w:lineRule="exact"/>
      </w:pPr>
      <w:r>
        <w:rPr>
          <w:rFonts w:hint="eastAsia"/>
        </w:rPr>
        <w:t xml:space="preserve">　専用水道を設置した後は、次の各号について法令を遵守しなければなりません（いずれも水道法第３４条による準用）。</w:t>
      </w:r>
    </w:p>
    <w:p w14:paraId="64657A55" w14:textId="77777777" w:rsidR="003A59AF" w:rsidRDefault="003A59AF">
      <w:pPr>
        <w:spacing w:line="320" w:lineRule="exact"/>
      </w:pPr>
      <w:r>
        <w:rPr>
          <w:rFonts w:hint="eastAsia"/>
        </w:rPr>
        <w:t xml:space="preserve">　（１）　</w:t>
      </w:r>
      <w:r>
        <w:rPr>
          <w:rFonts w:hint="eastAsia"/>
          <w:u w:val="single"/>
        </w:rPr>
        <w:t>水道技術管理者の設置</w:t>
      </w:r>
      <w:r>
        <w:rPr>
          <w:rFonts w:hint="eastAsia"/>
        </w:rPr>
        <w:t>（水道法第１９条）</w:t>
      </w:r>
    </w:p>
    <w:p w14:paraId="2412EAE5" w14:textId="77777777" w:rsidR="003A59AF" w:rsidRDefault="003A59AF">
      <w:pPr>
        <w:spacing w:line="320" w:lineRule="exact"/>
        <w:ind w:leftChars="100" w:left="210"/>
      </w:pPr>
      <w:r>
        <w:rPr>
          <w:rFonts w:hint="eastAsia"/>
        </w:rPr>
        <w:t xml:space="preserve">　水道技術管理者は、以下に掲げる施設管理についての技術上の業務を担当する、又は担当する他の職員を監督する人で、原則として必ず１人を設置することとなっています。</w:t>
      </w:r>
    </w:p>
    <w:p w14:paraId="04CA08C5" w14:textId="77777777" w:rsidR="003A59AF" w:rsidRDefault="003A59AF">
      <w:pPr>
        <w:spacing w:line="0" w:lineRule="atLeast"/>
        <w:ind w:left="540" w:hangingChars="300" w:hanging="540"/>
        <w:rPr>
          <w:sz w:val="18"/>
        </w:rPr>
      </w:pPr>
      <w:r>
        <w:rPr>
          <w:rFonts w:hint="eastAsia"/>
          <w:sz w:val="18"/>
        </w:rPr>
        <w:t xml:space="preserve">　ア　水道施設が施設基準に適合しているかの検査（水道法第５条、第１３条）</w:t>
      </w:r>
    </w:p>
    <w:p w14:paraId="55BF1C2C" w14:textId="77777777" w:rsidR="003A59AF" w:rsidRDefault="003A59AF">
      <w:pPr>
        <w:spacing w:line="0" w:lineRule="atLeast"/>
        <w:ind w:left="540" w:hangingChars="300" w:hanging="540"/>
        <w:rPr>
          <w:sz w:val="18"/>
        </w:rPr>
      </w:pPr>
      <w:r>
        <w:rPr>
          <w:rFonts w:hint="eastAsia"/>
          <w:sz w:val="18"/>
        </w:rPr>
        <w:t xml:space="preserve">　イ　給水される水が水質基準に適合しているかの検査（水道法第１３条、第１７条）</w:t>
      </w:r>
    </w:p>
    <w:p w14:paraId="1FA89D14" w14:textId="77777777" w:rsidR="003A59AF" w:rsidRDefault="003A59AF">
      <w:pPr>
        <w:spacing w:line="0" w:lineRule="atLeast"/>
        <w:ind w:left="540" w:hangingChars="300" w:hanging="540"/>
        <w:rPr>
          <w:sz w:val="18"/>
        </w:rPr>
      </w:pPr>
      <w:r>
        <w:rPr>
          <w:rFonts w:hint="eastAsia"/>
          <w:sz w:val="18"/>
        </w:rPr>
        <w:t xml:space="preserve">　ウ　給水装置の構造及び材質が基準に適合しているかの検査（水道法第１６条）</w:t>
      </w:r>
    </w:p>
    <w:p w14:paraId="229EBA9F" w14:textId="77777777" w:rsidR="003A59AF" w:rsidRDefault="003A59AF">
      <w:pPr>
        <w:spacing w:line="0" w:lineRule="atLeast"/>
        <w:ind w:left="540" w:hangingChars="300" w:hanging="540"/>
        <w:rPr>
          <w:sz w:val="18"/>
        </w:rPr>
      </w:pPr>
      <w:r>
        <w:rPr>
          <w:rFonts w:hint="eastAsia"/>
          <w:sz w:val="18"/>
        </w:rPr>
        <w:t xml:space="preserve">　エ　健康診断（水道法第２１条）</w:t>
      </w:r>
    </w:p>
    <w:p w14:paraId="3E6A1BA3" w14:textId="77777777" w:rsidR="003A59AF" w:rsidRDefault="003A59AF">
      <w:pPr>
        <w:spacing w:line="0" w:lineRule="atLeast"/>
        <w:ind w:left="540" w:hangingChars="300" w:hanging="540"/>
        <w:rPr>
          <w:sz w:val="18"/>
        </w:rPr>
      </w:pPr>
      <w:r>
        <w:rPr>
          <w:rFonts w:hint="eastAsia"/>
          <w:sz w:val="18"/>
        </w:rPr>
        <w:t xml:space="preserve">　オ　衛生上の措置（水道法第２２条）</w:t>
      </w:r>
    </w:p>
    <w:p w14:paraId="07B306B3" w14:textId="77777777" w:rsidR="003A59AF" w:rsidRDefault="003A59AF">
      <w:pPr>
        <w:spacing w:line="0" w:lineRule="atLeast"/>
        <w:ind w:left="540" w:hangingChars="300" w:hanging="540"/>
      </w:pPr>
      <w:r>
        <w:rPr>
          <w:rFonts w:hint="eastAsia"/>
          <w:sz w:val="18"/>
        </w:rPr>
        <w:t xml:space="preserve">　カ　給水の緊急停止（水道法第２３条）</w:t>
      </w:r>
    </w:p>
    <w:p w14:paraId="7A14A344" w14:textId="77777777" w:rsidR="003A59AF" w:rsidRDefault="003A59AF">
      <w:pPr>
        <w:spacing w:line="320" w:lineRule="exact"/>
        <w:ind w:leftChars="100" w:left="210"/>
      </w:pPr>
      <w:r>
        <w:rPr>
          <w:rFonts w:hint="eastAsia"/>
        </w:rPr>
        <w:t xml:space="preserve">　水道技術管理者は専用水道の設置者が選任しますが、学歴・経験等による所定の要件を満たしている必要があります。</w:t>
      </w:r>
    </w:p>
    <w:p w14:paraId="04C86849" w14:textId="77777777" w:rsidR="003A59AF" w:rsidRDefault="003A59AF">
      <w:pPr>
        <w:spacing w:line="320" w:lineRule="exact"/>
        <w:ind w:left="100"/>
      </w:pPr>
      <w:r>
        <w:rPr>
          <w:rFonts w:hint="eastAsia"/>
        </w:rPr>
        <w:t xml:space="preserve">　（２）　</w:t>
      </w:r>
      <w:r>
        <w:rPr>
          <w:rFonts w:hint="eastAsia"/>
          <w:u w:val="single"/>
        </w:rPr>
        <w:t>給水開始前の検査及び届出</w:t>
      </w:r>
      <w:r>
        <w:rPr>
          <w:rFonts w:hint="eastAsia"/>
        </w:rPr>
        <w:t>（水道法第１３条）</w:t>
      </w:r>
    </w:p>
    <w:p w14:paraId="1755604F" w14:textId="77777777" w:rsidR="003A59AF" w:rsidRDefault="003A59AF">
      <w:pPr>
        <w:spacing w:line="320" w:lineRule="exact"/>
        <w:ind w:leftChars="100" w:left="210"/>
      </w:pPr>
      <w:r>
        <w:rPr>
          <w:rFonts w:hint="eastAsia"/>
        </w:rPr>
        <w:t xml:space="preserve">　専用水道の設計確認を受けた場合や、配水施設以外の水道施設又は配水池を新設・増設・改造した場合は、工事施工後、給水を開始する前に、その施設が施設基準及び水質基準を満たしているかを検査し、市長に届け出る必要があります。検査は水道技術管理者が担当します。</w:t>
      </w:r>
    </w:p>
    <w:p w14:paraId="415C7B7C" w14:textId="77777777" w:rsidR="003A59AF" w:rsidRDefault="003A59AF">
      <w:pPr>
        <w:spacing w:line="320" w:lineRule="exact"/>
        <w:ind w:left="100"/>
      </w:pPr>
      <w:r>
        <w:rPr>
          <w:rFonts w:hint="eastAsia"/>
        </w:rPr>
        <w:t xml:space="preserve">　（３）　</w:t>
      </w:r>
      <w:r>
        <w:rPr>
          <w:rFonts w:hint="eastAsia"/>
          <w:u w:val="single"/>
        </w:rPr>
        <w:t>水質検査</w:t>
      </w:r>
      <w:r>
        <w:rPr>
          <w:rFonts w:hint="eastAsia"/>
        </w:rPr>
        <w:t>（水道法第２０条）</w:t>
      </w:r>
    </w:p>
    <w:p w14:paraId="13FA1426" w14:textId="77777777" w:rsidR="003A59AF" w:rsidRDefault="003A59AF">
      <w:pPr>
        <w:spacing w:line="320" w:lineRule="exact"/>
        <w:ind w:leftChars="100" w:left="210"/>
      </w:pPr>
      <w:r>
        <w:rPr>
          <w:rFonts w:hint="eastAsia"/>
        </w:rPr>
        <w:t xml:space="preserve">　専用水道施設により給水される水が水道法第４条に定める水質基準に適合しているかを確認するために、以下に掲げる水質検査を行わなければなりません。</w:t>
      </w:r>
    </w:p>
    <w:p w14:paraId="7BE3AFF2" w14:textId="77777777" w:rsidR="003A59AF" w:rsidRDefault="003A59AF">
      <w:pPr>
        <w:spacing w:line="0" w:lineRule="atLeast"/>
        <w:ind w:left="540" w:hangingChars="300" w:hanging="540"/>
        <w:rPr>
          <w:sz w:val="18"/>
        </w:rPr>
      </w:pPr>
      <w:r>
        <w:rPr>
          <w:rFonts w:hint="eastAsia"/>
          <w:sz w:val="18"/>
        </w:rPr>
        <w:t xml:space="preserve">　ア　定期の水質検査</w:t>
      </w:r>
    </w:p>
    <w:p w14:paraId="68E1D551" w14:textId="77777777" w:rsidR="003A59AF" w:rsidRDefault="003A59AF">
      <w:pPr>
        <w:spacing w:line="0" w:lineRule="atLeast"/>
        <w:ind w:left="540" w:hangingChars="300" w:hanging="540"/>
        <w:rPr>
          <w:sz w:val="18"/>
        </w:rPr>
      </w:pPr>
      <w:r>
        <w:rPr>
          <w:rFonts w:hint="eastAsia"/>
          <w:sz w:val="18"/>
        </w:rPr>
        <w:t xml:space="preserve">　　①　毎日行う検査（色及び濁り並びに消毒の残留効果）</w:t>
      </w:r>
    </w:p>
    <w:p w14:paraId="3AC16EC0" w14:textId="77777777" w:rsidR="003A59AF" w:rsidRDefault="003A59AF">
      <w:pPr>
        <w:spacing w:line="0" w:lineRule="atLeast"/>
        <w:ind w:left="1080" w:hangingChars="600" w:hanging="1080"/>
        <w:rPr>
          <w:sz w:val="18"/>
        </w:rPr>
      </w:pPr>
      <w:r>
        <w:rPr>
          <w:rFonts w:hint="eastAsia"/>
          <w:sz w:val="18"/>
        </w:rPr>
        <w:t xml:space="preserve">　　②　おおむね一ヶ月に一回以上行う検査（一般細菌、大腸菌、塩化物イオン、有機物、</w:t>
      </w:r>
      <w:r>
        <w:rPr>
          <w:rFonts w:hint="eastAsia"/>
          <w:sz w:val="18"/>
        </w:rPr>
        <w:t>pH</w:t>
      </w:r>
      <w:r>
        <w:rPr>
          <w:rFonts w:hint="eastAsia"/>
          <w:sz w:val="18"/>
        </w:rPr>
        <w:t>値、味、臭気、色度、濁度）</w:t>
      </w:r>
    </w:p>
    <w:p w14:paraId="29C28BED" w14:textId="77777777" w:rsidR="003A59AF" w:rsidRDefault="003A59AF">
      <w:pPr>
        <w:spacing w:line="0" w:lineRule="atLeast"/>
        <w:ind w:left="540" w:hangingChars="300" w:hanging="540"/>
        <w:rPr>
          <w:sz w:val="18"/>
        </w:rPr>
      </w:pPr>
      <w:r>
        <w:rPr>
          <w:rFonts w:hint="eastAsia"/>
          <w:sz w:val="18"/>
        </w:rPr>
        <w:t xml:space="preserve">　　③　おおむね三ヶ月に一回以上行う検査（②以外の水質基準項目）</w:t>
      </w:r>
    </w:p>
    <w:p w14:paraId="277EC436" w14:textId="77777777" w:rsidR="003A59AF" w:rsidRDefault="003A59AF">
      <w:pPr>
        <w:spacing w:line="0" w:lineRule="atLeast"/>
        <w:ind w:left="540" w:hangingChars="300" w:hanging="540"/>
        <w:rPr>
          <w:sz w:val="18"/>
        </w:rPr>
      </w:pPr>
      <w:r>
        <w:rPr>
          <w:rFonts w:hint="eastAsia"/>
          <w:sz w:val="18"/>
        </w:rPr>
        <w:t xml:space="preserve">　　なお、所定の要件を満たせば、一部項目については検査頻度を下げ、又は省略できることとなっています。</w:t>
      </w:r>
    </w:p>
    <w:p w14:paraId="453A1F89" w14:textId="77777777" w:rsidR="003A59AF" w:rsidRDefault="003A59AF">
      <w:pPr>
        <w:spacing w:line="0" w:lineRule="atLeast"/>
        <w:ind w:left="540" w:hangingChars="300" w:hanging="540"/>
      </w:pPr>
      <w:r>
        <w:rPr>
          <w:rFonts w:hint="eastAsia"/>
          <w:sz w:val="18"/>
        </w:rPr>
        <w:t xml:space="preserve">　イ　臨時の水質検査</w:t>
      </w:r>
    </w:p>
    <w:p w14:paraId="61D8B564" w14:textId="77777777" w:rsidR="003A59AF" w:rsidRDefault="003A59AF">
      <w:pPr>
        <w:ind w:firstLineChars="100" w:firstLine="210"/>
      </w:pPr>
      <w:r>
        <w:rPr>
          <w:rFonts w:hint="eastAsia"/>
        </w:rPr>
        <w:t>（４）　施設基準（水道法第５条）</w:t>
      </w:r>
      <w:r>
        <w:br w:type="page"/>
      </w:r>
    </w:p>
    <w:p w14:paraId="51B3A960" w14:textId="77777777" w:rsidR="003A59AF" w:rsidRDefault="003A59AF">
      <w:pPr>
        <w:spacing w:line="320" w:lineRule="exact"/>
        <w:ind w:firstLineChars="100" w:firstLine="210"/>
      </w:pPr>
      <w:r>
        <w:rPr>
          <w:rFonts w:hint="eastAsia"/>
        </w:rPr>
        <w:lastRenderedPageBreak/>
        <w:t>４　専用水道を改造・増設したい場合</w:t>
      </w:r>
    </w:p>
    <w:p w14:paraId="74759EDD" w14:textId="77777777" w:rsidR="003A59AF" w:rsidRDefault="003A59AF">
      <w:pPr>
        <w:spacing w:line="320" w:lineRule="exact"/>
      </w:pPr>
      <w:r>
        <w:rPr>
          <w:rFonts w:hint="eastAsia"/>
        </w:rPr>
        <w:t xml:space="preserve">　設置した専用水道について、以下の事項に該当する改造又は増設の工事を行いたい場合は、</w:t>
      </w:r>
      <w:r>
        <w:rPr>
          <w:rFonts w:hint="eastAsia"/>
          <w:u w:val="single"/>
        </w:rPr>
        <w:t>工事を始める前に、その設計書について</w:t>
      </w:r>
      <w:r w:rsidR="00B26A61">
        <w:rPr>
          <w:rFonts w:hint="eastAsia"/>
          <w:u w:val="single"/>
        </w:rPr>
        <w:t>市長</w:t>
      </w:r>
      <w:r>
        <w:rPr>
          <w:rFonts w:hint="eastAsia"/>
          <w:u w:val="single"/>
        </w:rPr>
        <w:t>の確認を受ける必要があります</w:t>
      </w:r>
      <w:r>
        <w:rPr>
          <w:rFonts w:hint="eastAsia"/>
        </w:rPr>
        <w:t>（水道法第３２条）。</w:t>
      </w:r>
    </w:p>
    <w:p w14:paraId="5F5C8011" w14:textId="77777777" w:rsidR="003A59AF" w:rsidRDefault="003A59AF">
      <w:pPr>
        <w:spacing w:line="320" w:lineRule="exact"/>
        <w:ind w:firstLineChars="100" w:firstLine="210"/>
      </w:pPr>
      <w:r>
        <w:rPr>
          <w:rFonts w:hint="eastAsia"/>
        </w:rPr>
        <w:t>（１）　（台帳に記載された）一日最大給水量、水源の種別、取水地点又は浄水方法の変更</w:t>
      </w:r>
    </w:p>
    <w:p w14:paraId="7AA9E8B5" w14:textId="77777777" w:rsidR="003A59AF" w:rsidRDefault="003A59AF">
      <w:pPr>
        <w:spacing w:line="320" w:lineRule="exact"/>
        <w:ind w:firstLineChars="100" w:firstLine="210"/>
      </w:pPr>
      <w:r>
        <w:rPr>
          <w:rFonts w:hint="eastAsia"/>
        </w:rPr>
        <w:t>（２）　沈澱池、ろ過池、浄水池、消毒設備又は配水池の新設、増設又は大規模の改造</w:t>
      </w:r>
    </w:p>
    <w:p w14:paraId="63517478" w14:textId="77777777" w:rsidR="003A59AF" w:rsidRDefault="003A59AF">
      <w:pPr>
        <w:spacing w:line="320" w:lineRule="exact"/>
        <w:ind w:firstLineChars="100" w:firstLine="210"/>
      </w:pPr>
      <w:r>
        <w:rPr>
          <w:rFonts w:hint="eastAsia"/>
        </w:rPr>
        <w:t>手続きの流れ等については新設の場合と同じですが、申請書において、一部の添付書類については当該工事に係る部分のみ添付すれば足りることとしております。</w:t>
      </w:r>
    </w:p>
    <w:p w14:paraId="46EDFE3A" w14:textId="77777777" w:rsidR="003A59AF" w:rsidRDefault="003A59AF"/>
    <w:p w14:paraId="333EE0B8" w14:textId="77777777" w:rsidR="003A59AF" w:rsidRDefault="003A59AF">
      <w:pPr>
        <w:spacing w:line="320" w:lineRule="exact"/>
      </w:pPr>
      <w:r>
        <w:rPr>
          <w:rFonts w:hint="eastAsia"/>
        </w:rPr>
        <w:t>５　各種届出について</w:t>
      </w:r>
    </w:p>
    <w:p w14:paraId="0E3FD108" w14:textId="77777777" w:rsidR="003A59AF" w:rsidRDefault="003A59AF">
      <w:pPr>
        <w:spacing w:line="320" w:lineRule="exact"/>
      </w:pPr>
      <w:r>
        <w:rPr>
          <w:rFonts w:hint="eastAsia"/>
        </w:rPr>
        <w:t xml:space="preserve">　専用水道の設置後は、以下の事項について該当がある場合は</w:t>
      </w:r>
      <w:r>
        <w:rPr>
          <w:rFonts w:hint="eastAsia"/>
          <w:u w:val="single"/>
        </w:rPr>
        <w:t>滝沢市役所環境課</w:t>
      </w:r>
      <w:r>
        <w:rPr>
          <w:rFonts w:hint="eastAsia"/>
        </w:rPr>
        <w:t>に届け出る必要があります。各種</w:t>
      </w:r>
      <w:r>
        <w:rPr>
          <w:rFonts w:ascii="ＭＳ 明朝" w:hAnsi="ＭＳ 明朝" w:hint="eastAsia"/>
        </w:rPr>
        <w:t>届出について、具体的な提出時期・提出要件や様式、添付書類等については</w:t>
      </w:r>
      <w:r>
        <w:rPr>
          <w:rFonts w:hint="eastAsia"/>
          <w:u w:val="single"/>
        </w:rPr>
        <w:t>滝沢市役所環境課</w:t>
      </w:r>
      <w:r>
        <w:rPr>
          <w:rFonts w:ascii="ＭＳ 明朝" w:hAnsi="ＭＳ 明朝" w:hint="eastAsia"/>
        </w:rPr>
        <w:t>で確認ください。</w:t>
      </w:r>
    </w:p>
    <w:p w14:paraId="4142DFBF" w14:textId="77777777" w:rsidR="003A59AF" w:rsidRDefault="003A59AF">
      <w:pPr>
        <w:spacing w:line="320" w:lineRule="exact"/>
      </w:pPr>
      <w:r>
        <w:rPr>
          <w:rFonts w:hint="eastAsia"/>
        </w:rPr>
        <w:t xml:space="preserve">　（１）　給水開始前の検査を行った場合（水道法第１３条）</w:t>
      </w:r>
    </w:p>
    <w:p w14:paraId="3D8E72EF" w14:textId="77777777" w:rsidR="003A59AF" w:rsidRDefault="003A59AF">
      <w:pPr>
        <w:spacing w:line="320" w:lineRule="exact"/>
        <w:ind w:left="210" w:hangingChars="100" w:hanging="210"/>
      </w:pPr>
      <w:r>
        <w:rPr>
          <w:rFonts w:hint="eastAsia"/>
        </w:rPr>
        <w:t xml:space="preserve">　　上記３（２）にもあるように、給水開始前の検査を行った場合は給水開始前届を提出する必要があります。給水開始前届を提出した後は直ちに給水を開始して差し支えありません。</w:t>
      </w:r>
    </w:p>
    <w:p w14:paraId="1CDC1EC8" w14:textId="77777777" w:rsidR="003A59AF" w:rsidRDefault="003A59AF">
      <w:pPr>
        <w:spacing w:line="320" w:lineRule="exact"/>
      </w:pPr>
      <w:r>
        <w:rPr>
          <w:rFonts w:hint="eastAsia"/>
        </w:rPr>
        <w:t xml:space="preserve">　（２）　申請書の記載事項に変更がある場合（水道法第３３条第３項）</w:t>
      </w:r>
    </w:p>
    <w:p w14:paraId="43959DF9" w14:textId="77777777" w:rsidR="003A59AF" w:rsidRDefault="003A59AF">
      <w:pPr>
        <w:spacing w:line="320" w:lineRule="exact"/>
        <w:ind w:firstLineChars="200" w:firstLine="420"/>
      </w:pPr>
      <w:r>
        <w:rPr>
          <w:rFonts w:hint="eastAsia"/>
        </w:rPr>
        <w:t>申請書に記載した以下の事項</w:t>
      </w:r>
      <w:r>
        <w:rPr>
          <w:rFonts w:ascii="ＭＳ 明朝" w:hAnsi="ＭＳ 明朝" w:hint="eastAsia"/>
        </w:rPr>
        <w:t>に変更が発生した場合は、記載事項変更届を提出する必要があります。</w:t>
      </w:r>
    </w:p>
    <w:p w14:paraId="5DDA1F97" w14:textId="77777777" w:rsidR="003A59AF" w:rsidRDefault="003A59AF">
      <w:pPr>
        <w:spacing w:line="320" w:lineRule="exact"/>
        <w:ind w:firstLineChars="200" w:firstLine="420"/>
        <w:rPr>
          <w:rFonts w:ascii="ＭＳ 明朝" w:hAnsi="ＭＳ 明朝"/>
        </w:rPr>
      </w:pPr>
      <w:r>
        <w:rPr>
          <w:rFonts w:hint="eastAsia"/>
        </w:rPr>
        <w:t xml:space="preserve">・　</w:t>
      </w:r>
      <w:r>
        <w:rPr>
          <w:rFonts w:ascii="ＭＳ 明朝" w:hAnsi="ＭＳ 明朝" w:hint="eastAsia"/>
        </w:rPr>
        <w:t>申請者の住所及び氏名</w:t>
      </w:r>
      <w:r>
        <w:rPr>
          <w:rFonts w:ascii="ＭＳ 明朝" w:hAnsi="ＭＳ 明朝" w:hint="eastAsia"/>
          <w:sz w:val="18"/>
        </w:rPr>
        <w:t>（法人又は組合にあっては、主たる事務所の所在地及び名称並びに代表者の氏名）</w:t>
      </w:r>
    </w:p>
    <w:p w14:paraId="13FABE4C" w14:textId="77777777" w:rsidR="003A59AF" w:rsidRDefault="003A59AF">
      <w:pPr>
        <w:spacing w:line="320" w:lineRule="exact"/>
        <w:rPr>
          <w:rFonts w:ascii="ＭＳ 明朝" w:hAnsi="ＭＳ 明朝"/>
        </w:rPr>
      </w:pPr>
      <w:r>
        <w:rPr>
          <w:rFonts w:ascii="ＭＳ 明朝" w:hAnsi="ＭＳ 明朝" w:hint="eastAsia"/>
        </w:rPr>
        <w:t xml:space="preserve">　　・　水道事務所の所在地</w:t>
      </w:r>
    </w:p>
    <w:p w14:paraId="1563264E" w14:textId="77777777" w:rsidR="003A59AF" w:rsidRDefault="003A59AF">
      <w:pPr>
        <w:spacing w:line="320" w:lineRule="exact"/>
      </w:pPr>
      <w:r>
        <w:rPr>
          <w:rFonts w:hint="eastAsia"/>
        </w:rPr>
        <w:t xml:space="preserve">　（３）　水道技術管理者を設置又は変更した場合</w:t>
      </w:r>
    </w:p>
    <w:p w14:paraId="17C136C2" w14:textId="77777777" w:rsidR="003A59AF" w:rsidRDefault="003A59AF">
      <w:pPr>
        <w:spacing w:line="320" w:lineRule="exact"/>
      </w:pPr>
      <w:r>
        <w:rPr>
          <w:rFonts w:hint="eastAsia"/>
        </w:rPr>
        <w:t xml:space="preserve">　（４）　専用水道の技術上の業務を第三者に委託した場合（水道法第２４条の３第２項）</w:t>
      </w:r>
    </w:p>
    <w:p w14:paraId="6A5E81B2" w14:textId="77777777" w:rsidR="003A59AF" w:rsidRDefault="003A59AF">
      <w:pPr>
        <w:spacing w:line="320" w:lineRule="exact"/>
        <w:ind w:left="210" w:hangingChars="100" w:hanging="210"/>
      </w:pPr>
      <w:r>
        <w:rPr>
          <w:rFonts w:hint="eastAsia"/>
        </w:rPr>
        <w:t xml:space="preserve">　　水道施設の技術上の管理業務を</w:t>
      </w:r>
      <w:r>
        <w:rPr>
          <w:rFonts w:hint="eastAsia"/>
          <w:u w:val="single"/>
        </w:rPr>
        <w:t>水道法上の責任を伴って第三者に委託した</w:t>
      </w:r>
      <w:r>
        <w:rPr>
          <w:rFonts w:hint="eastAsia"/>
        </w:rPr>
        <w:t>場合、業務委託届を提出する必要があります。</w:t>
      </w:r>
    </w:p>
    <w:p w14:paraId="46A285F8" w14:textId="77777777" w:rsidR="003A59AF" w:rsidRDefault="003A59AF">
      <w:pPr>
        <w:spacing w:line="320" w:lineRule="exact"/>
      </w:pPr>
      <w:r>
        <w:rPr>
          <w:rFonts w:hint="eastAsia"/>
        </w:rPr>
        <w:t xml:space="preserve">　（５）　専用水道を廃止する場合</w:t>
      </w:r>
    </w:p>
    <w:p w14:paraId="63FA620B" w14:textId="77777777" w:rsidR="003A59AF" w:rsidRDefault="003A59AF">
      <w:pPr>
        <w:spacing w:line="320" w:lineRule="exact"/>
      </w:pPr>
      <w:r>
        <w:rPr>
          <w:rFonts w:hint="eastAsia"/>
        </w:rPr>
        <w:t xml:space="preserve">　　諸事情により専用水道を廃止した場合は遅滞なく廃止届を提出する必要があります。</w:t>
      </w:r>
    </w:p>
    <w:p w14:paraId="17902FDE" w14:textId="77777777" w:rsidR="003A59AF" w:rsidRDefault="003A59AF">
      <w:pPr>
        <w:spacing w:line="320" w:lineRule="exact"/>
        <w:ind w:left="210" w:hangingChars="100" w:hanging="210"/>
      </w:pPr>
      <w:r>
        <w:rPr>
          <w:rFonts w:hint="eastAsia"/>
        </w:rPr>
        <w:t xml:space="preserve">　　なお、廃止とは、</w:t>
      </w:r>
      <w:r>
        <w:rPr>
          <w:rFonts w:ascii="ＭＳ 明朝" w:hAnsi="ＭＳ 明朝" w:hint="eastAsia"/>
        </w:rPr>
        <w:t>当該施設を今後将来にわたって専用水道の適用を受けない状態にすることです。</w:t>
      </w:r>
    </w:p>
    <w:p w14:paraId="11891265" w14:textId="77777777" w:rsidR="003A59AF" w:rsidRDefault="003A59AF"/>
    <w:p w14:paraId="52936FC0" w14:textId="77777777" w:rsidR="003A59AF" w:rsidRDefault="003A59AF">
      <w:pPr>
        <w:spacing w:line="320" w:lineRule="exact"/>
      </w:pPr>
      <w:r>
        <w:rPr>
          <w:rFonts w:hint="eastAsia"/>
        </w:rPr>
        <w:t>６　その他</w:t>
      </w:r>
    </w:p>
    <w:p w14:paraId="7D330864" w14:textId="77777777" w:rsidR="003A59AF" w:rsidRDefault="003A59AF">
      <w:pPr>
        <w:spacing w:line="320" w:lineRule="exact"/>
      </w:pPr>
      <w:r>
        <w:rPr>
          <w:rFonts w:hint="eastAsia"/>
        </w:rPr>
        <w:t xml:space="preserve">　（１）　文書の保存について</w:t>
      </w:r>
    </w:p>
    <w:p w14:paraId="29D5D6E5" w14:textId="77777777" w:rsidR="003A59AF" w:rsidRDefault="003A59AF">
      <w:pPr>
        <w:spacing w:line="320" w:lineRule="exact"/>
      </w:pPr>
      <w:r>
        <w:rPr>
          <w:rFonts w:hint="eastAsia"/>
        </w:rPr>
        <w:t xml:space="preserve">　　水道法により、以下に関する書類については文書の保存年数が定められています。</w:t>
      </w:r>
    </w:p>
    <w:p w14:paraId="0BA1DEB2" w14:textId="77777777" w:rsidR="003A59AF" w:rsidRDefault="003A59AF">
      <w:pPr>
        <w:spacing w:line="320" w:lineRule="exact"/>
        <w:ind w:firstLineChars="200" w:firstLine="420"/>
      </w:pPr>
      <w:r>
        <w:rPr>
          <w:rFonts w:hint="eastAsia"/>
        </w:rPr>
        <w:t>・　給水開始前検査（水道法第１３条）、水質試験結果（水道法第２０条）…５年</w:t>
      </w:r>
    </w:p>
    <w:p w14:paraId="5BE8FB6C" w14:textId="77777777" w:rsidR="003A59AF" w:rsidRDefault="003A59AF">
      <w:pPr>
        <w:spacing w:line="320" w:lineRule="exact"/>
      </w:pPr>
      <w:r>
        <w:rPr>
          <w:rFonts w:hint="eastAsia"/>
        </w:rPr>
        <w:t xml:space="preserve">　　・　健康診断（水道法第２１条）…１年</w:t>
      </w:r>
    </w:p>
    <w:p w14:paraId="1402573F" w14:textId="77777777" w:rsidR="003A59AF" w:rsidRDefault="003A59AF">
      <w:pPr>
        <w:spacing w:line="320" w:lineRule="exact"/>
      </w:pPr>
      <w:r>
        <w:rPr>
          <w:rFonts w:hint="eastAsia"/>
        </w:rPr>
        <w:t xml:space="preserve">　　なお、電子データによる保存も認められています。</w:t>
      </w:r>
    </w:p>
    <w:p w14:paraId="38D9CCC6" w14:textId="77777777" w:rsidR="003A59AF" w:rsidRDefault="003A59AF">
      <w:pPr>
        <w:spacing w:line="320" w:lineRule="exact"/>
        <w:ind w:left="210" w:hangingChars="100" w:hanging="210"/>
      </w:pPr>
      <w:r>
        <w:rPr>
          <w:rFonts w:hint="eastAsia"/>
        </w:rPr>
        <w:t xml:space="preserve">　　また、これとは別に申請書、設計確認書及び台帳は、</w:t>
      </w:r>
      <w:r>
        <w:rPr>
          <w:rFonts w:hint="eastAsia"/>
          <w:u w:val="single"/>
        </w:rPr>
        <w:t>滝沢市役所環境課</w:t>
      </w:r>
      <w:r>
        <w:rPr>
          <w:rFonts w:hint="eastAsia"/>
        </w:rPr>
        <w:t>の立入検査や各種届出の提出の際の大事な資料となりますので、施設が廃止となるまで大切に保管してください。</w:t>
      </w:r>
    </w:p>
    <w:p w14:paraId="1691AD4F" w14:textId="77777777" w:rsidR="003A59AF" w:rsidRDefault="003A59AF">
      <w:pPr>
        <w:spacing w:line="320" w:lineRule="exact"/>
      </w:pPr>
      <w:r>
        <w:rPr>
          <w:rFonts w:hint="eastAsia"/>
        </w:rPr>
        <w:t xml:space="preserve">　（２）　台帳への記入について</w:t>
      </w:r>
    </w:p>
    <w:p w14:paraId="6DB28052" w14:textId="77777777" w:rsidR="003A59AF" w:rsidRDefault="003A59AF">
      <w:pPr>
        <w:spacing w:line="320" w:lineRule="exact"/>
      </w:pPr>
      <w:r>
        <w:rPr>
          <w:rFonts w:hint="eastAsia"/>
        </w:rPr>
        <w:t xml:space="preserve">　　上記の各種届出を行った場合は、届出を行ったこと及びその内容を台帳に記入してください。</w:t>
      </w:r>
    </w:p>
    <w:p w14:paraId="73F1B4B5" w14:textId="77777777" w:rsidR="003A59AF" w:rsidRDefault="003A59AF"/>
    <w:p w14:paraId="1AAE8BC0" w14:textId="77777777" w:rsidR="003A59AF" w:rsidRDefault="003A59AF">
      <w:r>
        <w:rPr>
          <w:rFonts w:hint="eastAsia"/>
        </w:rPr>
        <w:t>その他、不明事項等ございましたら所管の</w:t>
      </w:r>
      <w:r>
        <w:rPr>
          <w:rFonts w:hint="eastAsia"/>
          <w:u w:val="single"/>
        </w:rPr>
        <w:t>滝沢市役所環境課</w:t>
      </w:r>
      <w:r>
        <w:rPr>
          <w:rFonts w:hint="eastAsia"/>
        </w:rPr>
        <w:t>までお問い合わせください。</w:t>
      </w:r>
    </w:p>
    <w:sectPr w:rsidR="003A59AF">
      <w:pgSz w:w="11906" w:h="16838"/>
      <w:pgMar w:top="540" w:right="926" w:bottom="90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48"/>
    <w:rsid w:val="003A59AF"/>
    <w:rsid w:val="008832DC"/>
    <w:rsid w:val="00A01748"/>
    <w:rsid w:val="00AA59D6"/>
    <w:rsid w:val="00B26A61"/>
    <w:rsid w:val="00CC0C66"/>
    <w:rsid w:val="00FF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EC9BAA"/>
  <w15:chartTrackingRefBased/>
  <w15:docId w15:val="{E037B64D-77A6-4497-8541-42040B19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A61"/>
    <w:rPr>
      <w:rFonts w:ascii="Arial" w:eastAsia="ＭＳ ゴシック" w:hAnsi="Arial"/>
      <w:sz w:val="18"/>
      <w:szCs w:val="18"/>
    </w:rPr>
  </w:style>
  <w:style w:type="character" w:customStyle="1" w:styleId="a4">
    <w:name w:val="吹き出し (文字)"/>
    <w:link w:val="a3"/>
    <w:uiPriority w:val="99"/>
    <w:semiHidden/>
    <w:rsid w:val="00B26A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2571</Words>
  <Characters>175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専用水道を設置する上での留意事項について</vt:lpstr>
      <vt:lpstr>専用水道を設置する上での留意事項について</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専用水道を設置する上での留意事項について</dc:title>
  <dc:subject/>
  <dc:creator>X031512</dc:creator>
  <cp:keywords/>
  <dc:description/>
  <cp:lastModifiedBy>は 畑中  宏一</cp:lastModifiedBy>
  <cp:revision>2</cp:revision>
  <cp:lastPrinted>2014-04-18T00:44:00Z</cp:lastPrinted>
  <dcterms:created xsi:type="dcterms:W3CDTF">2025-03-14T02:00:00Z</dcterms:created>
  <dcterms:modified xsi:type="dcterms:W3CDTF">2025-03-14T02:00:00Z</dcterms:modified>
</cp:coreProperties>
</file>